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D5" w:rsidRDefault="00263BD5" w:rsidP="00263BD5">
      <w:pPr>
        <w:pStyle w:val="1"/>
        <w:shd w:val="clear" w:color="auto" w:fill="auto"/>
        <w:spacing w:after="0" w:line="250" w:lineRule="exact"/>
        <w:ind w:left="364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Положение</w:t>
      </w:r>
      <w:bookmarkEnd w:id="0"/>
    </w:p>
    <w:p w:rsidR="00263BD5" w:rsidRDefault="00263BD5" w:rsidP="00263BD5">
      <w:pPr>
        <w:pStyle w:val="1"/>
        <w:shd w:val="clear" w:color="auto" w:fill="auto"/>
        <w:spacing w:after="0" w:line="912" w:lineRule="exact"/>
        <w:ind w:right="54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о библиотеке МКОУ Гимназии №96 им. В.П.Астафьева </w:t>
      </w:r>
    </w:p>
    <w:p w:rsidR="00263BD5" w:rsidRDefault="00263BD5" w:rsidP="00263BD5">
      <w:pPr>
        <w:pStyle w:val="1"/>
        <w:shd w:val="clear" w:color="auto" w:fill="auto"/>
        <w:spacing w:after="0" w:line="912" w:lineRule="exact"/>
        <w:ind w:right="540"/>
        <w:jc w:val="center"/>
        <w:rPr>
          <w:rStyle w:val="1115pt"/>
          <w:sz w:val="24"/>
          <w:szCs w:val="24"/>
        </w:rPr>
      </w:pPr>
      <w:r>
        <w:rPr>
          <w:rStyle w:val="1115pt"/>
          <w:sz w:val="24"/>
          <w:szCs w:val="24"/>
        </w:rPr>
        <w:t xml:space="preserve"> Общие положения.</w:t>
      </w:r>
      <w:bookmarkEnd w:id="1"/>
    </w:p>
    <w:p w:rsidR="00263BD5" w:rsidRDefault="00263BD5" w:rsidP="00263BD5">
      <w:pPr>
        <w:pStyle w:val="10"/>
        <w:numPr>
          <w:ilvl w:val="0"/>
          <w:numId w:val="1"/>
        </w:numPr>
        <w:shd w:val="clear" w:color="auto" w:fill="auto"/>
        <w:tabs>
          <w:tab w:val="left" w:pos="733"/>
        </w:tabs>
        <w:ind w:left="20" w:right="20"/>
        <w:rPr>
          <w:sz w:val="21"/>
          <w:szCs w:val="21"/>
        </w:rPr>
      </w:pPr>
      <w:r>
        <w:rPr>
          <w:sz w:val="21"/>
          <w:szCs w:val="21"/>
        </w:rPr>
        <w:t>Библиотека является структурным подразделением муниципального общеобразовательного учреждения Гимназии №96 им. В.П.Астафьева,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63BD5" w:rsidRDefault="00263BD5" w:rsidP="00263BD5">
      <w:pPr>
        <w:pStyle w:val="10"/>
        <w:numPr>
          <w:ilvl w:val="0"/>
          <w:numId w:val="1"/>
        </w:numPr>
        <w:shd w:val="clear" w:color="auto" w:fill="auto"/>
        <w:tabs>
          <w:tab w:val="left" w:pos="459"/>
        </w:tabs>
        <w:ind w:left="20" w:right="20"/>
        <w:rPr>
          <w:sz w:val="21"/>
          <w:szCs w:val="21"/>
        </w:rPr>
      </w:pPr>
      <w:r>
        <w:rPr>
          <w:sz w:val="21"/>
          <w:szCs w:val="21"/>
        </w:rPr>
        <w:t>Цели библиотеки соотносятся с целями муниципального общеобразовательного учреждения Гимназии №96 им. В.П.Астафьева: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263BD5" w:rsidRDefault="00263BD5" w:rsidP="00263BD5">
      <w:pPr>
        <w:pStyle w:val="10"/>
        <w:numPr>
          <w:ilvl w:val="0"/>
          <w:numId w:val="1"/>
        </w:numPr>
        <w:shd w:val="clear" w:color="auto" w:fill="auto"/>
        <w:tabs>
          <w:tab w:val="left" w:pos="349"/>
        </w:tabs>
        <w:ind w:left="20" w:right="20"/>
        <w:rPr>
          <w:sz w:val="21"/>
          <w:szCs w:val="21"/>
        </w:rPr>
      </w:pPr>
      <w:r>
        <w:rPr>
          <w:sz w:val="21"/>
          <w:szCs w:val="21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Красноярского края, решениями соответствующего органа управления образованием, уставом общеобразовательного учреждения, положением о библиотеке, утвержденном директором общеобразовательного учреждения.</w:t>
      </w:r>
    </w:p>
    <w:p w:rsidR="00263BD5" w:rsidRDefault="00263BD5" w:rsidP="00263BD5">
      <w:pPr>
        <w:pStyle w:val="10"/>
        <w:shd w:val="clear" w:color="auto" w:fill="auto"/>
        <w:spacing w:after="116"/>
        <w:ind w:left="20" w:right="20"/>
        <w:rPr>
          <w:sz w:val="21"/>
          <w:szCs w:val="21"/>
        </w:rPr>
      </w:pPr>
      <w:r>
        <w:rPr>
          <w:sz w:val="21"/>
          <w:szCs w:val="21"/>
        </w:rPr>
        <w:t>4 Деятельность библиотеки основывается на принципах демократии, гуманизма общедоступности, приоритета общечеловеческих ценностей, гражданственности, свободного развития личности.</w:t>
      </w:r>
    </w:p>
    <w:p w:rsidR="00263BD5" w:rsidRDefault="00263BD5" w:rsidP="00263BD5">
      <w:pPr>
        <w:pStyle w:val="10"/>
        <w:numPr>
          <w:ilvl w:val="1"/>
          <w:numId w:val="1"/>
        </w:numPr>
        <w:shd w:val="clear" w:color="auto" w:fill="auto"/>
        <w:tabs>
          <w:tab w:val="left" w:pos="344"/>
        </w:tabs>
        <w:spacing w:line="230" w:lineRule="exact"/>
        <w:ind w:left="20" w:right="20"/>
        <w:rPr>
          <w:sz w:val="21"/>
          <w:szCs w:val="21"/>
        </w:rPr>
      </w:pPr>
      <w:r>
        <w:rPr>
          <w:sz w:val="21"/>
          <w:szCs w:val="21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</w:p>
    <w:p w:rsidR="00263BD5" w:rsidRDefault="00263BD5" w:rsidP="00263BD5">
      <w:pPr>
        <w:pStyle w:val="10"/>
        <w:numPr>
          <w:ilvl w:val="1"/>
          <w:numId w:val="1"/>
        </w:numPr>
        <w:shd w:val="clear" w:color="auto" w:fill="auto"/>
        <w:tabs>
          <w:tab w:val="left" w:pos="378"/>
        </w:tabs>
        <w:spacing w:line="230" w:lineRule="exact"/>
        <w:ind w:left="20" w:right="20"/>
        <w:rPr>
          <w:sz w:val="21"/>
          <w:szCs w:val="21"/>
        </w:rPr>
      </w:pPr>
      <w:r>
        <w:rPr>
          <w:sz w:val="21"/>
          <w:szCs w:val="21"/>
        </w:rPr>
        <w:t>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263BD5" w:rsidRDefault="00263BD5" w:rsidP="00263BD5">
      <w:pPr>
        <w:pStyle w:val="10"/>
        <w:numPr>
          <w:ilvl w:val="1"/>
          <w:numId w:val="1"/>
        </w:numPr>
        <w:shd w:val="clear" w:color="auto" w:fill="auto"/>
        <w:tabs>
          <w:tab w:val="left" w:pos="406"/>
        </w:tabs>
        <w:spacing w:after="0" w:line="240" w:lineRule="auto"/>
        <w:ind w:left="23" w:right="20"/>
        <w:rPr>
          <w:sz w:val="21"/>
          <w:szCs w:val="21"/>
        </w:rPr>
      </w:pPr>
      <w:r>
        <w:rPr>
          <w:sz w:val="21"/>
          <w:szCs w:val="21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 гигиеническими требованиями.</w:t>
      </w:r>
    </w:p>
    <w:p w:rsidR="00263BD5" w:rsidRDefault="00263BD5" w:rsidP="00263BD5">
      <w:pPr>
        <w:pStyle w:val="2"/>
        <w:shd w:val="clear" w:color="auto" w:fill="auto"/>
        <w:spacing w:before="0" w:after="0" w:line="240" w:lineRule="auto"/>
        <w:ind w:left="23"/>
        <w:rPr>
          <w:sz w:val="24"/>
          <w:szCs w:val="24"/>
          <w:u w:val="single"/>
        </w:rPr>
      </w:pPr>
      <w:bookmarkStart w:id="2" w:name="bookmark2"/>
      <w:r>
        <w:t xml:space="preserve">II. </w:t>
      </w:r>
      <w:r>
        <w:rPr>
          <w:sz w:val="24"/>
          <w:szCs w:val="24"/>
          <w:u w:val="single"/>
        </w:rPr>
        <w:t>Основные задачи.</w:t>
      </w:r>
      <w:bookmarkEnd w:id="2"/>
    </w:p>
    <w:p w:rsidR="00263BD5" w:rsidRDefault="00263BD5" w:rsidP="00263BD5">
      <w:pPr>
        <w:pStyle w:val="2"/>
        <w:shd w:val="clear" w:color="auto" w:fill="auto"/>
        <w:spacing w:before="0" w:after="0" w:line="240" w:lineRule="auto"/>
        <w:ind w:left="2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Основными задачами библиотеки являются:</w:t>
      </w:r>
    </w:p>
    <w:p w:rsidR="00263BD5" w:rsidRDefault="00263BD5" w:rsidP="00263BD5">
      <w:pPr>
        <w:pStyle w:val="10"/>
        <w:shd w:val="clear" w:color="auto" w:fill="auto"/>
        <w:tabs>
          <w:tab w:val="left" w:pos="315"/>
        </w:tabs>
        <w:spacing w:after="0" w:line="240" w:lineRule="auto"/>
        <w:ind w:left="23" w:right="20"/>
        <w:rPr>
          <w:sz w:val="20"/>
          <w:szCs w:val="20"/>
        </w:rPr>
      </w:pPr>
      <w:r>
        <w:t>а)</w:t>
      </w:r>
      <w:r>
        <w:tab/>
      </w:r>
      <w:r>
        <w:rPr>
          <w:sz w:val="20"/>
          <w:szCs w:val="20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</w:t>
      </w:r>
      <w:r>
        <w:rPr>
          <w:sz w:val="20"/>
          <w:szCs w:val="20"/>
          <w:lang w:val="en-US"/>
        </w:rPr>
        <w:t>CD</w:t>
      </w:r>
      <w:r>
        <w:rPr>
          <w:sz w:val="20"/>
          <w:szCs w:val="20"/>
        </w:rPr>
        <w:t>-диски); коммуникативном (компьютерные сети) и иных носителях;</w:t>
      </w:r>
    </w:p>
    <w:p w:rsidR="00263BD5" w:rsidRDefault="00263BD5" w:rsidP="00263BD5">
      <w:pPr>
        <w:pStyle w:val="10"/>
        <w:shd w:val="clear" w:color="auto" w:fill="auto"/>
        <w:tabs>
          <w:tab w:val="left" w:pos="320"/>
        </w:tabs>
        <w:spacing w:after="0" w:line="221" w:lineRule="exact"/>
        <w:ind w:left="20" w:right="1080"/>
        <w:rPr>
          <w:sz w:val="20"/>
          <w:szCs w:val="20"/>
        </w:rPr>
      </w:pPr>
      <w:r>
        <w:rPr>
          <w:sz w:val="20"/>
          <w:szCs w:val="20"/>
        </w:rPr>
        <w:t>б)</w:t>
      </w:r>
      <w:r>
        <w:rPr>
          <w:sz w:val="20"/>
          <w:szCs w:val="20"/>
        </w:rPr>
        <w:tab/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263BD5" w:rsidRDefault="00263BD5" w:rsidP="00263BD5">
      <w:pPr>
        <w:pStyle w:val="10"/>
        <w:shd w:val="clear" w:color="auto" w:fill="auto"/>
        <w:tabs>
          <w:tab w:val="left" w:pos="301"/>
        </w:tabs>
        <w:spacing w:after="0" w:line="221" w:lineRule="exact"/>
        <w:ind w:left="20" w:right="540"/>
        <w:rPr>
          <w:sz w:val="20"/>
          <w:szCs w:val="20"/>
        </w:rPr>
      </w:pPr>
      <w:r>
        <w:rPr>
          <w:sz w:val="20"/>
          <w:szCs w:val="20"/>
        </w:rPr>
        <w:t>в)</w:t>
      </w:r>
      <w:r>
        <w:rPr>
          <w:sz w:val="20"/>
          <w:szCs w:val="20"/>
        </w:rPr>
        <w:tab/>
        <w:t>формирование навыков независимого библиотечного пользователя: обучение поиску отбору и критической оценке информации;</w:t>
      </w:r>
    </w:p>
    <w:p w:rsidR="00263BD5" w:rsidRDefault="00263BD5" w:rsidP="00263BD5">
      <w:pPr>
        <w:pStyle w:val="10"/>
        <w:shd w:val="clear" w:color="auto" w:fill="auto"/>
        <w:tabs>
          <w:tab w:val="left" w:pos="272"/>
        </w:tabs>
        <w:spacing w:after="0" w:line="221" w:lineRule="exact"/>
        <w:ind w:left="20" w:right="20"/>
        <w:rPr>
          <w:sz w:val="20"/>
          <w:szCs w:val="20"/>
        </w:rPr>
      </w:pPr>
      <w:r>
        <w:rPr>
          <w:sz w:val="20"/>
          <w:szCs w:val="20"/>
        </w:rPr>
        <w:t>г)</w:t>
      </w:r>
      <w:r>
        <w:rPr>
          <w:sz w:val="20"/>
          <w:szCs w:val="20"/>
        </w:rPr>
        <w:tab/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726A87" w:rsidRDefault="00726A87" w:rsidP="00263BD5">
      <w:pPr>
        <w:pStyle w:val="10"/>
        <w:shd w:val="clear" w:color="auto" w:fill="auto"/>
        <w:tabs>
          <w:tab w:val="left" w:pos="272"/>
        </w:tabs>
        <w:spacing w:after="0" w:line="221" w:lineRule="exact"/>
        <w:ind w:left="20" w:right="20"/>
        <w:rPr>
          <w:sz w:val="20"/>
          <w:szCs w:val="20"/>
        </w:rPr>
      </w:pPr>
    </w:p>
    <w:p w:rsidR="00726A87" w:rsidRDefault="00726A87" w:rsidP="00263BD5">
      <w:pPr>
        <w:pStyle w:val="10"/>
        <w:shd w:val="clear" w:color="auto" w:fill="auto"/>
        <w:tabs>
          <w:tab w:val="left" w:pos="272"/>
        </w:tabs>
        <w:spacing w:after="0" w:line="221" w:lineRule="exact"/>
        <w:ind w:left="20" w:right="20"/>
        <w:rPr>
          <w:sz w:val="20"/>
          <w:szCs w:val="20"/>
        </w:rPr>
      </w:pPr>
    </w:p>
    <w:p w:rsidR="00726A87" w:rsidRDefault="00726A87" w:rsidP="00263BD5">
      <w:pPr>
        <w:pStyle w:val="10"/>
        <w:shd w:val="clear" w:color="auto" w:fill="auto"/>
        <w:tabs>
          <w:tab w:val="left" w:pos="272"/>
        </w:tabs>
        <w:spacing w:after="0" w:line="221" w:lineRule="exact"/>
        <w:ind w:left="20" w:right="20"/>
        <w:rPr>
          <w:sz w:val="20"/>
          <w:szCs w:val="20"/>
        </w:rPr>
      </w:pPr>
      <w:bookmarkStart w:id="3" w:name="_GoBack"/>
      <w:bookmarkEnd w:id="3"/>
    </w:p>
    <w:p w:rsidR="00726A87" w:rsidRDefault="00726A87" w:rsidP="00263BD5">
      <w:pPr>
        <w:pStyle w:val="10"/>
        <w:shd w:val="clear" w:color="auto" w:fill="auto"/>
        <w:tabs>
          <w:tab w:val="left" w:pos="272"/>
        </w:tabs>
        <w:spacing w:after="0" w:line="221" w:lineRule="exact"/>
        <w:ind w:left="20" w:right="20"/>
        <w:rPr>
          <w:sz w:val="20"/>
          <w:szCs w:val="20"/>
        </w:rPr>
      </w:pPr>
    </w:p>
    <w:p w:rsidR="00726A87" w:rsidRPr="00726A87" w:rsidRDefault="00726A87" w:rsidP="00726A87">
      <w:pPr>
        <w:widowControl w:val="0"/>
        <w:numPr>
          <w:ilvl w:val="2"/>
          <w:numId w:val="1"/>
        </w:numPr>
        <w:tabs>
          <w:tab w:val="left" w:pos="510"/>
        </w:tabs>
        <w:suppressAutoHyphens/>
        <w:spacing w:after="0" w:line="210" w:lineRule="exact"/>
        <w:ind w:left="40"/>
        <w:jc w:val="both"/>
        <w:rPr>
          <w:rFonts w:ascii="Arial" w:eastAsia="Arial" w:hAnsi="Arial" w:cs="Arial"/>
          <w:b/>
          <w:bCs/>
          <w:i/>
          <w:iCs/>
          <w:spacing w:val="4"/>
          <w:kern w:val="1"/>
          <w:sz w:val="24"/>
          <w:szCs w:val="24"/>
          <w:u w:val="single"/>
          <w:lang/>
        </w:rPr>
      </w:pPr>
      <w:bookmarkStart w:id="4" w:name="bookmark3"/>
      <w:r w:rsidRPr="00726A87">
        <w:rPr>
          <w:rFonts w:ascii="Arial" w:eastAsia="Arial" w:hAnsi="Arial" w:cs="Arial"/>
          <w:b/>
          <w:bCs/>
          <w:i/>
          <w:iCs/>
          <w:spacing w:val="4"/>
          <w:kern w:val="1"/>
          <w:sz w:val="24"/>
          <w:szCs w:val="24"/>
          <w:u w:val="single"/>
          <w:lang/>
        </w:rPr>
        <w:lastRenderedPageBreak/>
        <w:t>Основные функции.</w:t>
      </w:r>
      <w:bookmarkEnd w:id="4"/>
    </w:p>
    <w:p w:rsidR="00726A87" w:rsidRPr="00726A87" w:rsidRDefault="00726A87" w:rsidP="00726A87">
      <w:pPr>
        <w:widowControl w:val="0"/>
        <w:tabs>
          <w:tab w:val="left" w:pos="510"/>
        </w:tabs>
        <w:suppressAutoHyphens/>
        <w:spacing w:after="0" w:line="210" w:lineRule="exact"/>
        <w:ind w:left="40"/>
        <w:jc w:val="both"/>
        <w:rPr>
          <w:rFonts w:ascii="Arial" w:eastAsia="Arial" w:hAnsi="Arial" w:cs="Arial"/>
          <w:b/>
          <w:bCs/>
          <w:i/>
          <w:iCs/>
          <w:spacing w:val="4"/>
          <w:kern w:val="1"/>
          <w:sz w:val="24"/>
          <w:szCs w:val="24"/>
          <w:u w:val="single"/>
          <w:lang/>
        </w:rPr>
      </w:pPr>
    </w:p>
    <w:p w:rsidR="00726A87" w:rsidRPr="00726A87" w:rsidRDefault="00726A87" w:rsidP="00726A87">
      <w:pPr>
        <w:widowControl w:val="0"/>
        <w:suppressAutoHyphens/>
        <w:spacing w:after="0" w:line="226" w:lineRule="exact"/>
        <w:ind w:left="40"/>
        <w:jc w:val="both"/>
        <w:rPr>
          <w:rFonts w:ascii="Arial" w:eastAsia="Arial" w:hAnsi="Arial" w:cs="Arial"/>
          <w:b/>
          <w:bCs/>
          <w:spacing w:val="5"/>
          <w:kern w:val="1"/>
          <w:lang/>
        </w:rPr>
      </w:pPr>
      <w:r w:rsidRPr="00726A87">
        <w:rPr>
          <w:rFonts w:ascii="Arial" w:eastAsia="Arial" w:hAnsi="Arial" w:cs="Arial"/>
          <w:b/>
          <w:bCs/>
          <w:spacing w:val="5"/>
          <w:kern w:val="1"/>
          <w:lang/>
        </w:rPr>
        <w:t>Для реализации основных задач библиотека:</w:t>
      </w:r>
    </w:p>
    <w:p w:rsidR="00726A87" w:rsidRPr="00726A87" w:rsidRDefault="00726A87" w:rsidP="00726A87">
      <w:pPr>
        <w:widowControl w:val="0"/>
        <w:tabs>
          <w:tab w:val="left" w:pos="395"/>
        </w:tabs>
        <w:suppressAutoHyphens/>
        <w:spacing w:after="0" w:line="226" w:lineRule="exact"/>
        <w:ind w:left="40" w:right="960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17"/>
          <w:szCs w:val="17"/>
          <w:lang/>
        </w:rPr>
        <w:t>а)</w:t>
      </w:r>
      <w:r w:rsidRPr="00726A87">
        <w:rPr>
          <w:rFonts w:ascii="Arial" w:eastAsia="Arial" w:hAnsi="Arial" w:cs="Arial"/>
          <w:spacing w:val="5"/>
          <w:kern w:val="1"/>
          <w:sz w:val="17"/>
          <w:szCs w:val="17"/>
          <w:lang/>
        </w:rPr>
        <w:tab/>
      </w: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формирует фонд библиотечно-информационных ресурсов общеобразовательного учреждения:</w:t>
      </w:r>
    </w:p>
    <w:p w:rsidR="00726A87" w:rsidRPr="00726A87" w:rsidRDefault="00726A87" w:rsidP="00726A87">
      <w:pPr>
        <w:widowControl w:val="0"/>
        <w:numPr>
          <w:ilvl w:val="0"/>
          <w:numId w:val="3"/>
        </w:numPr>
        <w:tabs>
          <w:tab w:val="left" w:pos="205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726A87" w:rsidRPr="00726A87" w:rsidRDefault="00726A87" w:rsidP="00726A87">
      <w:pPr>
        <w:widowControl w:val="0"/>
        <w:numPr>
          <w:ilvl w:val="0"/>
          <w:numId w:val="3"/>
        </w:numPr>
        <w:tabs>
          <w:tab w:val="left" w:pos="200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аккумулирует фонд документов, создаваемых в общеобразовательном учреждении (публикаций и работ педагогов гимназии №96, школьных печатных изданий и др.);</w:t>
      </w:r>
    </w:p>
    <w:p w:rsidR="00726A87" w:rsidRPr="00726A87" w:rsidRDefault="00726A87" w:rsidP="00726A87">
      <w:pPr>
        <w:widowControl w:val="0"/>
        <w:numPr>
          <w:ilvl w:val="0"/>
          <w:numId w:val="3"/>
        </w:numPr>
        <w:tabs>
          <w:tab w:val="left" w:pos="200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осуществляет размещение, организацию и сохранность документов;</w:t>
      </w:r>
    </w:p>
    <w:p w:rsidR="00726A87" w:rsidRPr="00726A87" w:rsidRDefault="00726A87" w:rsidP="00726A87">
      <w:pPr>
        <w:widowControl w:val="0"/>
        <w:tabs>
          <w:tab w:val="left" w:pos="395"/>
        </w:tabs>
        <w:suppressAutoHyphens/>
        <w:spacing w:after="0" w:line="226" w:lineRule="exact"/>
        <w:ind w:left="40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б)</w:t>
      </w: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ab/>
        <w:t>создает информационную продукцию:</w:t>
      </w:r>
    </w:p>
    <w:p w:rsidR="00726A87" w:rsidRPr="00726A87" w:rsidRDefault="00726A87" w:rsidP="00726A87">
      <w:pPr>
        <w:widowControl w:val="0"/>
        <w:numPr>
          <w:ilvl w:val="0"/>
          <w:numId w:val="4"/>
        </w:numPr>
        <w:tabs>
          <w:tab w:val="left" w:pos="200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осуществляет аналитико-синтетическую переработку информации;</w:t>
      </w:r>
    </w:p>
    <w:p w:rsidR="00726A87" w:rsidRPr="00726A87" w:rsidRDefault="00726A87" w:rsidP="00726A87">
      <w:pPr>
        <w:widowControl w:val="0"/>
        <w:numPr>
          <w:ilvl w:val="0"/>
          <w:numId w:val="2"/>
        </w:numPr>
        <w:tabs>
          <w:tab w:val="left" w:pos="285"/>
        </w:tabs>
        <w:suppressAutoHyphens/>
        <w:spacing w:after="0" w:line="226" w:lineRule="exact"/>
        <w:ind w:left="40" w:right="180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</w:p>
    <w:p w:rsidR="00726A87" w:rsidRPr="00726A87" w:rsidRDefault="00726A87" w:rsidP="00726A87">
      <w:pPr>
        <w:widowControl w:val="0"/>
        <w:numPr>
          <w:ilvl w:val="0"/>
          <w:numId w:val="5"/>
        </w:numPr>
        <w:tabs>
          <w:tab w:val="left" w:pos="200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обеспечивает информирование пользователей об информационной продукции;</w:t>
      </w:r>
    </w:p>
    <w:p w:rsidR="00726A87" w:rsidRPr="00726A87" w:rsidRDefault="00726A87" w:rsidP="00726A87">
      <w:pPr>
        <w:widowControl w:val="0"/>
        <w:tabs>
          <w:tab w:val="left" w:pos="386"/>
        </w:tabs>
        <w:suppressAutoHyphens/>
        <w:spacing w:after="0" w:line="226" w:lineRule="exact"/>
        <w:ind w:left="40" w:right="960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в)</w:t>
      </w: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ab/>
        <w:t>осуществляет дифференцированное библиотечно-информационное обслуживание обучающихся: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210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210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195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205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200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205"/>
        </w:tabs>
        <w:suppressAutoHyphens/>
        <w:spacing w:after="18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содействует членам педагогического коллектива и администрации учреждения в организации образовательного процесса и досуга обучаюь.^'о?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осуществляет дифференцированное библиотьчно-информьционнис обслуживание педагогических работников: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205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205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205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содействует профессиональной компетенции, повышению квалификации, проведению аттестации;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205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210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726A87" w:rsidRPr="00726A87" w:rsidRDefault="00726A87" w:rsidP="00726A87">
      <w:pPr>
        <w:widowControl w:val="0"/>
        <w:suppressAutoHyphens/>
        <w:spacing w:after="0" w:line="226" w:lineRule="exact"/>
        <w:ind w:left="40" w:right="1660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</w:p>
    <w:p w:rsidR="00726A87" w:rsidRPr="00726A87" w:rsidRDefault="00726A87" w:rsidP="00726A87">
      <w:pPr>
        <w:widowControl w:val="0"/>
        <w:numPr>
          <w:ilvl w:val="0"/>
          <w:numId w:val="6"/>
        </w:numPr>
        <w:tabs>
          <w:tab w:val="left" w:pos="205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726A87" w:rsidRPr="00726A87" w:rsidRDefault="00726A87" w:rsidP="00726A87">
      <w:pPr>
        <w:widowControl w:val="0"/>
        <w:tabs>
          <w:tab w:val="left" w:pos="885"/>
        </w:tabs>
        <w:suppressAutoHyphens/>
        <w:spacing w:after="0" w:line="226" w:lineRule="exact"/>
        <w:ind w:left="465" w:right="960" w:hanging="165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726A87" w:rsidRPr="00726A87" w:rsidRDefault="00726A87" w:rsidP="00726A87">
      <w:pPr>
        <w:widowControl w:val="0"/>
        <w:numPr>
          <w:ilvl w:val="0"/>
          <w:numId w:val="7"/>
        </w:numPr>
        <w:tabs>
          <w:tab w:val="left" w:pos="200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удовлетворяет запросы пользователей и информирует о новых поступлениях в библиотеку;</w:t>
      </w:r>
    </w:p>
    <w:p w:rsidR="00726A87" w:rsidRPr="00726A87" w:rsidRDefault="00726A87" w:rsidP="00726A87">
      <w:pPr>
        <w:widowControl w:val="0"/>
        <w:numPr>
          <w:ilvl w:val="0"/>
          <w:numId w:val="7"/>
        </w:numPr>
        <w:tabs>
          <w:tab w:val="left" w:pos="205"/>
        </w:tabs>
        <w:suppressAutoHyphens/>
        <w:spacing w:after="0" w:line="226" w:lineRule="exact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консультирует по вопросам организации семейного чтения, знакомит с информацией по воспитанию детей;</w:t>
      </w:r>
    </w:p>
    <w:p w:rsidR="00726A87" w:rsidRPr="00726A87" w:rsidRDefault="00726A87" w:rsidP="00726A87">
      <w:pPr>
        <w:widowControl w:val="0"/>
        <w:numPr>
          <w:ilvl w:val="0"/>
          <w:numId w:val="7"/>
        </w:numPr>
        <w:tabs>
          <w:tab w:val="left" w:pos="205"/>
        </w:tabs>
        <w:suppressAutoHyphens/>
        <w:spacing w:after="193" w:line="226" w:lineRule="exact"/>
        <w:jc w:val="both"/>
        <w:rPr>
          <w:rFonts w:ascii="Arial" w:eastAsia="Arial" w:hAnsi="Arial" w:cs="Arial"/>
          <w:spacing w:val="5"/>
          <w:kern w:val="1"/>
          <w:sz w:val="17"/>
          <w:szCs w:val="17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консультирует по вопросам учебных изданий для обучающих</w:t>
      </w:r>
      <w:r w:rsidRPr="00726A87">
        <w:rPr>
          <w:rFonts w:ascii="Arial" w:eastAsia="Arial" w:hAnsi="Arial" w:cs="Arial"/>
          <w:spacing w:val="5"/>
          <w:kern w:val="1"/>
          <w:sz w:val="17"/>
          <w:szCs w:val="17"/>
          <w:lang/>
        </w:rPr>
        <w:t>ся.</w:t>
      </w:r>
    </w:p>
    <w:p w:rsidR="00726A87" w:rsidRPr="00726A87" w:rsidRDefault="00726A87" w:rsidP="00726A87">
      <w:pPr>
        <w:widowControl w:val="0"/>
        <w:numPr>
          <w:ilvl w:val="1"/>
          <w:numId w:val="2"/>
        </w:numPr>
        <w:tabs>
          <w:tab w:val="left" w:pos="534"/>
        </w:tabs>
        <w:suppressAutoHyphens/>
        <w:spacing w:after="176" w:line="210" w:lineRule="exact"/>
        <w:ind w:left="40"/>
        <w:jc w:val="both"/>
        <w:rPr>
          <w:rFonts w:ascii="Arial" w:eastAsia="Arial" w:hAnsi="Arial" w:cs="Arial"/>
          <w:b/>
          <w:bCs/>
          <w:i/>
          <w:iCs/>
          <w:spacing w:val="4"/>
          <w:kern w:val="1"/>
          <w:sz w:val="24"/>
          <w:szCs w:val="24"/>
          <w:u w:val="single"/>
          <w:lang/>
        </w:rPr>
      </w:pPr>
      <w:r w:rsidRPr="00726A87">
        <w:rPr>
          <w:rFonts w:ascii="Arial" w:eastAsia="Arial" w:hAnsi="Arial" w:cs="Arial"/>
          <w:b/>
          <w:bCs/>
          <w:i/>
          <w:iCs/>
          <w:spacing w:val="4"/>
          <w:kern w:val="1"/>
          <w:sz w:val="21"/>
          <w:szCs w:val="21"/>
          <w:u w:val="single"/>
          <w:lang w:val="en-US"/>
        </w:rPr>
        <w:t xml:space="preserve">IV </w:t>
      </w:r>
      <w:bookmarkStart w:id="5" w:name="bookmark4"/>
      <w:r w:rsidRPr="00726A87">
        <w:rPr>
          <w:rFonts w:ascii="Arial" w:eastAsia="Arial" w:hAnsi="Arial" w:cs="Arial"/>
          <w:b/>
          <w:bCs/>
          <w:i/>
          <w:iCs/>
          <w:spacing w:val="4"/>
          <w:kern w:val="1"/>
          <w:sz w:val="24"/>
          <w:szCs w:val="24"/>
          <w:u w:val="single"/>
          <w:lang/>
        </w:rPr>
        <w:t>Организация деятельности библиотеки</w:t>
      </w:r>
      <w:bookmarkEnd w:id="5"/>
    </w:p>
    <w:p w:rsidR="00726A87" w:rsidRPr="00726A87" w:rsidRDefault="00726A87" w:rsidP="00726A87">
      <w:pPr>
        <w:widowControl w:val="0"/>
        <w:suppressAutoHyphens/>
        <w:spacing w:after="0" w:line="210" w:lineRule="exact"/>
        <w:ind w:left="2820"/>
        <w:jc w:val="both"/>
        <w:rPr>
          <w:rFonts w:ascii="Arial" w:eastAsia="Arial" w:hAnsi="Arial" w:cs="Arial"/>
          <w:b/>
          <w:bCs/>
          <w:i/>
          <w:iCs/>
          <w:spacing w:val="4"/>
          <w:kern w:val="1"/>
          <w:sz w:val="21"/>
          <w:szCs w:val="21"/>
          <w:lang/>
        </w:rPr>
      </w:pPr>
    </w:p>
    <w:p w:rsidR="00726A87" w:rsidRPr="00726A87" w:rsidRDefault="00726A87" w:rsidP="00726A87">
      <w:pPr>
        <w:widowControl w:val="0"/>
        <w:numPr>
          <w:ilvl w:val="2"/>
          <w:numId w:val="2"/>
        </w:numPr>
        <w:tabs>
          <w:tab w:val="left" w:pos="381"/>
        </w:tabs>
        <w:suppressAutoHyphens/>
        <w:spacing w:after="176" w:line="226" w:lineRule="exact"/>
        <w:ind w:left="40" w:right="400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 xml:space="preserve">1. Библиотека Гимназии №96 </w:t>
      </w: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>им В.П. Астафьева</w:t>
      </w: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 xml:space="preserve"> имеет следующие структурные подразделения: абонемент, книгохранилище, музей Памяти В.П.Астафьева.</w:t>
      </w:r>
    </w:p>
    <w:p w:rsidR="00726A87" w:rsidRPr="00726A87" w:rsidRDefault="00726A87" w:rsidP="00726A87">
      <w:pPr>
        <w:widowControl w:val="0"/>
        <w:numPr>
          <w:ilvl w:val="2"/>
          <w:numId w:val="2"/>
        </w:numPr>
        <w:tabs>
          <w:tab w:val="left" w:pos="390"/>
        </w:tabs>
        <w:suppressAutoHyphens/>
        <w:spacing w:after="0" w:line="230" w:lineRule="exact"/>
        <w:ind w:left="40" w:right="400"/>
        <w:jc w:val="both"/>
        <w:rPr>
          <w:rFonts w:ascii="Arial" w:eastAsia="Arial" w:hAnsi="Arial" w:cs="Arial"/>
          <w:spacing w:val="5"/>
          <w:kern w:val="1"/>
          <w:sz w:val="20"/>
          <w:szCs w:val="20"/>
          <w:lang/>
        </w:rPr>
      </w:pP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t xml:space="preserve">2. Библиотечно-информационное обслуживание осуществляется на основе библиотечно- </w:t>
      </w:r>
      <w:r w:rsidRPr="00726A87">
        <w:rPr>
          <w:rFonts w:ascii="Arial" w:eastAsia="Arial" w:hAnsi="Arial" w:cs="Arial"/>
          <w:spacing w:val="5"/>
          <w:kern w:val="1"/>
          <w:sz w:val="20"/>
          <w:szCs w:val="20"/>
          <w:lang/>
        </w:rPr>
        <w:lastRenderedPageBreak/>
        <w:t>информационных ресурсов в соответствии с учебным и воспитательным планами</w:t>
      </w:r>
    </w:p>
    <w:p w:rsidR="0088207D" w:rsidRPr="00726A87" w:rsidRDefault="0088207D">
      <w:pPr>
        <w:rPr>
          <w:lang/>
        </w:rPr>
      </w:pPr>
    </w:p>
    <w:sectPr w:rsidR="0088207D" w:rsidRPr="0072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position w:val="0"/>
        <w:sz w:val="17"/>
        <w:szCs w:val="17"/>
        <w:u w:val="none"/>
        <w:vertAlign w:val="baseline"/>
        <w:lang w:val="ru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position w:val="0"/>
        <w:sz w:val="17"/>
        <w:szCs w:val="17"/>
        <w:u w:val="none"/>
        <w:vertAlign w:val="baseline"/>
        <w:lang w:val="ru"/>
      </w:r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vertAlign w:val="baseline"/>
        <w:lang w:val="en-US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3A"/>
    <w:rsid w:val="00263BD5"/>
    <w:rsid w:val="00726A87"/>
    <w:rsid w:val="0088207D"/>
    <w:rsid w:val="00C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5pt">
    <w:name w:val="Заголовок №1 + 11;5 pt"/>
    <w:rsid w:val="00263BD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4"/>
      <w:sz w:val="21"/>
      <w:szCs w:val="21"/>
    </w:rPr>
  </w:style>
  <w:style w:type="paragraph" w:customStyle="1" w:styleId="1">
    <w:name w:val="Заголовок №1"/>
    <w:basedOn w:val="a"/>
    <w:rsid w:val="00263BD5"/>
    <w:pPr>
      <w:widowControl w:val="0"/>
      <w:shd w:val="clear" w:color="auto" w:fill="FFFFFF"/>
      <w:suppressAutoHyphens/>
      <w:spacing w:after="300" w:line="0" w:lineRule="atLeast"/>
    </w:pPr>
    <w:rPr>
      <w:rFonts w:ascii="Arial" w:eastAsia="Arial" w:hAnsi="Arial" w:cs="Arial"/>
      <w:b/>
      <w:bCs/>
      <w:i/>
      <w:iCs/>
      <w:spacing w:val="6"/>
      <w:kern w:val="1"/>
      <w:sz w:val="25"/>
      <w:szCs w:val="25"/>
    </w:rPr>
  </w:style>
  <w:style w:type="paragraph" w:customStyle="1" w:styleId="10">
    <w:name w:val="Основной текст1"/>
    <w:basedOn w:val="a"/>
    <w:rsid w:val="00263BD5"/>
    <w:pPr>
      <w:widowControl w:val="0"/>
      <w:shd w:val="clear" w:color="auto" w:fill="FFFFFF"/>
      <w:suppressAutoHyphens/>
      <w:spacing w:after="120" w:line="226" w:lineRule="exact"/>
      <w:jc w:val="both"/>
    </w:pPr>
    <w:rPr>
      <w:rFonts w:ascii="Arial" w:eastAsia="Arial" w:hAnsi="Arial" w:cs="Arial"/>
      <w:spacing w:val="5"/>
      <w:kern w:val="1"/>
      <w:sz w:val="17"/>
      <w:szCs w:val="17"/>
    </w:rPr>
  </w:style>
  <w:style w:type="paragraph" w:customStyle="1" w:styleId="2">
    <w:name w:val="Заголовок №2"/>
    <w:basedOn w:val="a"/>
    <w:rsid w:val="00263BD5"/>
    <w:pPr>
      <w:widowControl w:val="0"/>
      <w:shd w:val="clear" w:color="auto" w:fill="FFFFFF"/>
      <w:suppressAutoHyphens/>
      <w:spacing w:before="420" w:after="540" w:line="0" w:lineRule="atLeast"/>
      <w:jc w:val="both"/>
    </w:pPr>
    <w:rPr>
      <w:rFonts w:ascii="Arial" w:eastAsia="Arial" w:hAnsi="Arial" w:cs="Arial"/>
      <w:b/>
      <w:bCs/>
      <w:i/>
      <w:iCs/>
      <w:spacing w:val="4"/>
      <w:kern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5pt">
    <w:name w:val="Заголовок №1 + 11;5 pt"/>
    <w:rsid w:val="00263BD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4"/>
      <w:sz w:val="21"/>
      <w:szCs w:val="21"/>
    </w:rPr>
  </w:style>
  <w:style w:type="paragraph" w:customStyle="1" w:styleId="1">
    <w:name w:val="Заголовок №1"/>
    <w:basedOn w:val="a"/>
    <w:rsid w:val="00263BD5"/>
    <w:pPr>
      <w:widowControl w:val="0"/>
      <w:shd w:val="clear" w:color="auto" w:fill="FFFFFF"/>
      <w:suppressAutoHyphens/>
      <w:spacing w:after="300" w:line="0" w:lineRule="atLeast"/>
    </w:pPr>
    <w:rPr>
      <w:rFonts w:ascii="Arial" w:eastAsia="Arial" w:hAnsi="Arial" w:cs="Arial"/>
      <w:b/>
      <w:bCs/>
      <w:i/>
      <w:iCs/>
      <w:spacing w:val="6"/>
      <w:kern w:val="1"/>
      <w:sz w:val="25"/>
      <w:szCs w:val="25"/>
    </w:rPr>
  </w:style>
  <w:style w:type="paragraph" w:customStyle="1" w:styleId="10">
    <w:name w:val="Основной текст1"/>
    <w:basedOn w:val="a"/>
    <w:rsid w:val="00263BD5"/>
    <w:pPr>
      <w:widowControl w:val="0"/>
      <w:shd w:val="clear" w:color="auto" w:fill="FFFFFF"/>
      <w:suppressAutoHyphens/>
      <w:spacing w:after="120" w:line="226" w:lineRule="exact"/>
      <w:jc w:val="both"/>
    </w:pPr>
    <w:rPr>
      <w:rFonts w:ascii="Arial" w:eastAsia="Arial" w:hAnsi="Arial" w:cs="Arial"/>
      <w:spacing w:val="5"/>
      <w:kern w:val="1"/>
      <w:sz w:val="17"/>
      <w:szCs w:val="17"/>
    </w:rPr>
  </w:style>
  <w:style w:type="paragraph" w:customStyle="1" w:styleId="2">
    <w:name w:val="Заголовок №2"/>
    <w:basedOn w:val="a"/>
    <w:rsid w:val="00263BD5"/>
    <w:pPr>
      <w:widowControl w:val="0"/>
      <w:shd w:val="clear" w:color="auto" w:fill="FFFFFF"/>
      <w:suppressAutoHyphens/>
      <w:spacing w:before="420" w:after="540" w:line="0" w:lineRule="atLeast"/>
      <w:jc w:val="both"/>
    </w:pPr>
    <w:rPr>
      <w:rFonts w:ascii="Arial" w:eastAsia="Arial" w:hAnsi="Arial" w:cs="Arial"/>
      <w:b/>
      <w:bCs/>
      <w:i/>
      <w:iCs/>
      <w:spacing w:val="4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</Words>
  <Characters>5558</Characters>
  <Application>Microsoft Office Word</Application>
  <DocSecurity>0</DocSecurity>
  <Lines>46</Lines>
  <Paragraphs>13</Paragraphs>
  <ScaleCrop>false</ScaleCrop>
  <Company>96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4</cp:revision>
  <dcterms:created xsi:type="dcterms:W3CDTF">2017-05-30T04:10:00Z</dcterms:created>
  <dcterms:modified xsi:type="dcterms:W3CDTF">2017-05-30T04:20:00Z</dcterms:modified>
</cp:coreProperties>
</file>